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7B27" w14:textId="24253142" w:rsidR="0C464A21" w:rsidRDefault="0D2B7A66" w:rsidP="0C94B4CF">
      <w:pPr>
        <w:rPr>
          <w:rFonts w:ascii="Arial Nova" w:eastAsia="Arial Nova" w:hAnsi="Arial Nova" w:cs="Arial Nova"/>
          <w:b/>
          <w:bCs/>
        </w:rPr>
      </w:pPr>
      <w:r w:rsidRPr="0C94B4CF">
        <w:rPr>
          <w:rFonts w:ascii="Arial Nova" w:eastAsia="Arial Nova" w:hAnsi="Arial Nova" w:cs="Arial Nova"/>
          <w:b/>
          <w:bCs/>
        </w:rPr>
        <w:t>FOR IMMEDIATE RELEASE</w:t>
      </w:r>
    </w:p>
    <w:p w14:paraId="57DAED20" w14:textId="7489A47D" w:rsidR="0C464A21" w:rsidRDefault="313F9E8D" w:rsidP="0C94B4CF">
      <w:pPr>
        <w:rPr>
          <w:rFonts w:ascii="Arial Nova" w:eastAsia="Arial Nova" w:hAnsi="Arial Nova" w:cs="Arial Nova"/>
          <w:b/>
          <w:bCs/>
        </w:rPr>
      </w:pPr>
      <w:r w:rsidRPr="0C94B4CF">
        <w:rPr>
          <w:rFonts w:ascii="Arial Nova" w:eastAsia="Arial Nova" w:hAnsi="Arial Nova" w:cs="Arial Nova"/>
          <w:b/>
          <w:bCs/>
        </w:rPr>
        <w:t>15</w:t>
      </w:r>
      <w:r w:rsidR="0D2B7A66" w:rsidRPr="0C94B4CF">
        <w:rPr>
          <w:rFonts w:ascii="Arial Nova" w:eastAsia="Arial Nova" w:hAnsi="Arial Nova" w:cs="Arial Nova"/>
          <w:b/>
          <w:bCs/>
        </w:rPr>
        <w:t xml:space="preserve"> January 2026</w:t>
      </w:r>
    </w:p>
    <w:p w14:paraId="7212AEDA" w14:textId="423F4C02" w:rsidR="0C464A21" w:rsidRDefault="0C464A21" w:rsidP="0C94B4CF">
      <w:pPr>
        <w:rPr>
          <w:rFonts w:ascii="Arial Nova" w:eastAsia="Arial Nova" w:hAnsi="Arial Nova" w:cs="Arial Nova"/>
          <w:sz w:val="12"/>
          <w:szCs w:val="12"/>
        </w:rPr>
      </w:pPr>
    </w:p>
    <w:p w14:paraId="015EA840" w14:textId="768FD611" w:rsidR="0C464A21" w:rsidRDefault="0D2B7A66" w:rsidP="0C94B4CF">
      <w:pPr>
        <w:pStyle w:val="Heading2"/>
        <w:jc w:val="center"/>
        <w:rPr>
          <w:rFonts w:ascii="Arial Nova" w:eastAsia="Arial Nova" w:hAnsi="Arial Nova" w:cs="Arial Nova"/>
          <w:b/>
          <w:bCs/>
          <w:color w:val="F04C41"/>
        </w:rPr>
      </w:pPr>
      <w:r w:rsidRPr="0C94B4CF">
        <w:rPr>
          <w:rFonts w:ascii="Arial Nova" w:eastAsia="Arial Nova" w:hAnsi="Arial Nova" w:cs="Arial Nova"/>
          <w:b/>
          <w:bCs/>
          <w:color w:val="F04C41"/>
        </w:rPr>
        <w:t>Local leaders to gather in Perth to tackle homelessness through leadership, not quick fixes</w:t>
      </w:r>
    </w:p>
    <w:p w14:paraId="229E3AC6" w14:textId="736484F2" w:rsidR="0C464A21" w:rsidRDefault="0C464A21" w:rsidP="0C94B4CF">
      <w:pPr>
        <w:rPr>
          <w:rFonts w:ascii="Arial Nova" w:eastAsia="Arial Nova" w:hAnsi="Arial Nova" w:cs="Arial Nova"/>
          <w:b/>
          <w:bCs/>
          <w:sz w:val="12"/>
          <w:szCs w:val="12"/>
        </w:rPr>
      </w:pPr>
    </w:p>
    <w:p w14:paraId="0537C4D2" w14:textId="699E4720" w:rsidR="0C464A21" w:rsidRDefault="2CEDEAC3" w:rsidP="0C94B4CF">
      <w:pPr>
        <w:rPr>
          <w:rFonts w:ascii="Arial Nova" w:eastAsia="Arial Nova" w:hAnsi="Arial Nova" w:cs="Arial Nova"/>
          <w:sz w:val="20"/>
          <w:szCs w:val="20"/>
        </w:rPr>
      </w:pPr>
      <w:r w:rsidRPr="0C94B4CF">
        <w:rPr>
          <w:rFonts w:ascii="Arial Nova" w:eastAsia="Arial Nova" w:hAnsi="Arial Nova" w:cs="Arial Nova"/>
          <w:sz w:val="20"/>
          <w:szCs w:val="20"/>
        </w:rPr>
        <w:t>As</w:t>
      </w:r>
      <w:r w:rsidR="1E20E6D8" w:rsidRPr="0C94B4CF">
        <w:rPr>
          <w:rFonts w:ascii="Arial Nova" w:eastAsia="Arial Nova" w:hAnsi="Arial Nova" w:cs="Arial Nova"/>
          <w:sz w:val="20"/>
          <w:szCs w:val="20"/>
        </w:rPr>
        <w:t xml:space="preserve"> Western Australia continues to </w:t>
      </w:r>
      <w:r w:rsidR="6A6FC24F" w:rsidRPr="0C94B4CF">
        <w:rPr>
          <w:rFonts w:ascii="Arial Nova" w:eastAsia="Arial Nova" w:hAnsi="Arial Nova" w:cs="Arial Nova"/>
          <w:sz w:val="20"/>
          <w:szCs w:val="20"/>
        </w:rPr>
        <w:t>grappl</w:t>
      </w:r>
      <w:r w:rsidR="1E20E6D8" w:rsidRPr="0C94B4CF">
        <w:rPr>
          <w:rFonts w:ascii="Arial Nova" w:eastAsia="Arial Nova" w:hAnsi="Arial Nova" w:cs="Arial Nova"/>
          <w:sz w:val="20"/>
          <w:szCs w:val="20"/>
        </w:rPr>
        <w:t xml:space="preserve">e </w:t>
      </w:r>
      <w:r w:rsidR="6A6FC24F" w:rsidRPr="0C94B4CF">
        <w:rPr>
          <w:rFonts w:ascii="Arial Nova" w:eastAsia="Arial Nova" w:hAnsi="Arial Nova" w:cs="Arial Nova"/>
          <w:sz w:val="20"/>
          <w:szCs w:val="20"/>
        </w:rPr>
        <w:t xml:space="preserve">with </w:t>
      </w:r>
      <w:r w:rsidR="1E20E6D8" w:rsidRPr="0C94B4CF">
        <w:rPr>
          <w:rFonts w:ascii="Arial Nova" w:eastAsia="Arial Nova" w:hAnsi="Arial Nova" w:cs="Arial Nova"/>
          <w:sz w:val="20"/>
          <w:szCs w:val="20"/>
        </w:rPr>
        <w:t xml:space="preserve">a housing crisis, local leaders from housing, </w:t>
      </w:r>
      <w:r w:rsidR="7C42FF0D" w:rsidRPr="0C94B4CF">
        <w:rPr>
          <w:rFonts w:ascii="Arial Nova" w:eastAsia="Arial Nova" w:hAnsi="Arial Nova" w:cs="Arial Nova"/>
          <w:sz w:val="20"/>
          <w:szCs w:val="20"/>
        </w:rPr>
        <w:t xml:space="preserve">health, local government and community services will come together in Perth next month for the </w:t>
      </w:r>
      <w:r w:rsidR="60482975" w:rsidRPr="0C94B4CF">
        <w:rPr>
          <w:rFonts w:ascii="Arial Nova" w:eastAsia="Arial Nova" w:hAnsi="Arial Nova" w:cs="Arial Nova"/>
          <w:b/>
          <w:bCs/>
          <w:sz w:val="20"/>
          <w:szCs w:val="20"/>
        </w:rPr>
        <w:t>Leadership Academy on Ending Homelessness</w:t>
      </w:r>
      <w:r w:rsidR="02014DE4" w:rsidRPr="0C94B4CF">
        <w:rPr>
          <w:rFonts w:ascii="Arial Nova" w:eastAsia="Arial Nova" w:hAnsi="Arial Nova" w:cs="Arial Nova"/>
          <w:sz w:val="20"/>
          <w:szCs w:val="20"/>
        </w:rPr>
        <w:t>,</w:t>
      </w:r>
      <w:r w:rsidR="60482975" w:rsidRPr="0C94B4CF">
        <w:rPr>
          <w:rFonts w:ascii="Arial Nova" w:eastAsia="Arial Nova" w:hAnsi="Arial Nova" w:cs="Arial Nova"/>
          <w:sz w:val="20"/>
          <w:szCs w:val="20"/>
        </w:rPr>
        <w:t xml:space="preserve"> a three-day </w:t>
      </w:r>
      <w:r w:rsidR="2792E213" w:rsidRPr="0C94B4CF">
        <w:rPr>
          <w:rFonts w:ascii="Arial Nova" w:eastAsia="Arial Nova" w:hAnsi="Arial Nova" w:cs="Arial Nova"/>
          <w:sz w:val="20"/>
          <w:szCs w:val="20"/>
        </w:rPr>
        <w:t xml:space="preserve">program </w:t>
      </w:r>
      <w:r w:rsidR="60482975" w:rsidRPr="0C94B4CF">
        <w:rPr>
          <w:rFonts w:ascii="Arial Nova" w:eastAsia="Arial Nova" w:hAnsi="Arial Nova" w:cs="Arial Nova"/>
          <w:sz w:val="20"/>
          <w:szCs w:val="20"/>
        </w:rPr>
        <w:t>focused on s</w:t>
      </w:r>
      <w:r w:rsidR="630B7D5D" w:rsidRPr="0C94B4CF">
        <w:rPr>
          <w:rFonts w:ascii="Arial Nova" w:eastAsia="Arial Nova" w:hAnsi="Arial Nova" w:cs="Arial Nova"/>
          <w:sz w:val="20"/>
          <w:szCs w:val="20"/>
        </w:rPr>
        <w:t>trengthening the leadership needed to end homelessness</w:t>
      </w:r>
      <w:r w:rsidR="60482975" w:rsidRPr="0C94B4CF">
        <w:rPr>
          <w:rFonts w:ascii="Arial Nova" w:eastAsia="Arial Nova" w:hAnsi="Arial Nova" w:cs="Arial Nova"/>
          <w:sz w:val="20"/>
          <w:szCs w:val="20"/>
        </w:rPr>
        <w:t>.</w:t>
      </w:r>
    </w:p>
    <w:p w14:paraId="2806FC85" w14:textId="2957082A" w:rsidR="0C464A21" w:rsidRDefault="13C8BAB8" w:rsidP="0C94B4CF">
      <w:pPr>
        <w:rPr>
          <w:rFonts w:ascii="Arial Nova" w:eastAsia="Arial Nova" w:hAnsi="Arial Nova" w:cs="Arial Nova"/>
          <w:sz w:val="20"/>
          <w:szCs w:val="20"/>
        </w:rPr>
      </w:pPr>
      <w:r w:rsidRPr="0C94B4CF">
        <w:rPr>
          <w:rFonts w:ascii="Arial Nova" w:eastAsia="Arial Nova" w:hAnsi="Arial Nova" w:cs="Arial Nova"/>
          <w:sz w:val="20"/>
          <w:szCs w:val="20"/>
        </w:rPr>
        <w:t xml:space="preserve">Taking place from February 4-6, the </w:t>
      </w:r>
      <w:hyperlink r:id="rId10" w:history="1">
        <w:r w:rsidRPr="007449B6">
          <w:rPr>
            <w:rStyle w:val="Hyperlink"/>
            <w:rFonts w:ascii="Arial Nova" w:eastAsia="Arial Nova" w:hAnsi="Arial Nova" w:cs="Arial Nova"/>
            <w:sz w:val="20"/>
            <w:szCs w:val="20"/>
          </w:rPr>
          <w:t>Leadership Academy on Ending Homelessness</w:t>
        </w:r>
      </w:hyperlink>
      <w:r w:rsidRPr="0C94B4CF">
        <w:rPr>
          <w:rFonts w:ascii="Arial Nova" w:eastAsia="Arial Nova" w:hAnsi="Arial Nova" w:cs="Arial Nova"/>
          <w:sz w:val="20"/>
          <w:szCs w:val="20"/>
        </w:rPr>
        <w:t xml:space="preserve"> is designed to equip leaders with the skills, tools and confidence to drive systemic change</w:t>
      </w:r>
      <w:r w:rsidR="18C4BF98" w:rsidRPr="0C94B4CF">
        <w:rPr>
          <w:rFonts w:ascii="Arial Nova" w:eastAsia="Arial Nova" w:hAnsi="Arial Nova" w:cs="Arial Nova"/>
          <w:sz w:val="20"/>
          <w:szCs w:val="20"/>
        </w:rPr>
        <w:t xml:space="preserve"> – moving beyond crisis responses to</w:t>
      </w:r>
      <w:r w:rsidR="2327BED6" w:rsidRPr="0C94B4CF">
        <w:rPr>
          <w:rFonts w:ascii="Arial Nova" w:eastAsia="Arial Nova" w:hAnsi="Arial Nova" w:cs="Arial Nova"/>
          <w:sz w:val="20"/>
          <w:szCs w:val="20"/>
        </w:rPr>
        <w:t>wards</w:t>
      </w:r>
      <w:r w:rsidR="18C4BF98" w:rsidRPr="0C94B4CF">
        <w:rPr>
          <w:rFonts w:ascii="Arial Nova" w:eastAsia="Arial Nova" w:hAnsi="Arial Nova" w:cs="Arial Nova"/>
          <w:sz w:val="20"/>
          <w:szCs w:val="20"/>
        </w:rPr>
        <w:t xml:space="preserve"> approaches that are proven to reduce homelessness over time.</w:t>
      </w:r>
    </w:p>
    <w:p w14:paraId="06AF9A0F" w14:textId="343A7D38" w:rsidR="0C464A21" w:rsidRDefault="716AF5D9" w:rsidP="0C94B4CF">
      <w:pPr>
        <w:rPr>
          <w:rFonts w:ascii="Arial Nova" w:eastAsia="Arial Nova" w:hAnsi="Arial Nova" w:cs="Arial Nova"/>
          <w:i/>
          <w:iCs/>
          <w:sz w:val="20"/>
          <w:szCs w:val="20"/>
        </w:rPr>
      </w:pPr>
      <w:r w:rsidRPr="0C94B4CF">
        <w:rPr>
          <w:rFonts w:ascii="Arial Nova" w:eastAsia="Arial Nova" w:hAnsi="Arial Nova" w:cs="Arial Nova"/>
          <w:sz w:val="20"/>
          <w:szCs w:val="20"/>
        </w:rPr>
        <w:t xml:space="preserve">The Perth Academy is hosted by the Western Australian Alliance to End Homelessness in partnership with the Australian Alliance to End Homelessness, and will be facilitated by internationally recognised homelessness and leadership expert </w:t>
      </w:r>
      <w:r w:rsidRPr="0C94B4CF">
        <w:rPr>
          <w:rFonts w:ascii="Arial Nova" w:eastAsia="Arial Nova" w:hAnsi="Arial Nova" w:cs="Arial Nova"/>
          <w:b/>
          <w:bCs/>
          <w:sz w:val="20"/>
          <w:szCs w:val="20"/>
        </w:rPr>
        <w:t>Iain De Jong</w:t>
      </w:r>
      <w:r w:rsidRPr="0C94B4CF">
        <w:rPr>
          <w:rFonts w:ascii="Arial Nova" w:eastAsia="Arial Nova" w:hAnsi="Arial Nova" w:cs="Arial Nova"/>
          <w:sz w:val="20"/>
          <w:szCs w:val="20"/>
        </w:rPr>
        <w:t xml:space="preserve">, founder of </w:t>
      </w:r>
      <w:hyperlink r:id="rId11" w:history="1">
        <w:proofErr w:type="spellStart"/>
        <w:r w:rsidRPr="007449B6">
          <w:rPr>
            <w:rStyle w:val="Hyperlink"/>
            <w:rFonts w:ascii="Arial Nova" w:eastAsia="Arial Nova" w:hAnsi="Arial Nova" w:cs="Arial Nova"/>
            <w:sz w:val="20"/>
            <w:szCs w:val="20"/>
          </w:rPr>
          <w:t>OrgCode</w:t>
        </w:r>
        <w:proofErr w:type="spellEnd"/>
        <w:r w:rsidRPr="007449B6">
          <w:rPr>
            <w:rStyle w:val="Hyperlink"/>
            <w:rFonts w:ascii="Arial Nova" w:eastAsia="Arial Nova" w:hAnsi="Arial Nova" w:cs="Arial Nova"/>
            <w:sz w:val="20"/>
            <w:szCs w:val="20"/>
          </w:rPr>
          <w:t xml:space="preserve"> Consulting</w:t>
        </w:r>
      </w:hyperlink>
      <w:r w:rsidRPr="0C94B4CF">
        <w:rPr>
          <w:rFonts w:ascii="Arial Nova" w:eastAsia="Arial Nova" w:hAnsi="Arial Nova" w:cs="Arial Nova"/>
          <w:sz w:val="20"/>
          <w:szCs w:val="20"/>
        </w:rPr>
        <w:t xml:space="preserve"> and author of </w:t>
      </w:r>
      <w:hyperlink r:id="rId12">
        <w:r w:rsidRPr="0C94B4CF">
          <w:rPr>
            <w:rStyle w:val="Hyperlink"/>
            <w:rFonts w:ascii="Arial Nova" w:eastAsia="Arial Nova" w:hAnsi="Arial Nova" w:cs="Arial Nova"/>
            <w:i/>
            <w:iCs/>
            <w:sz w:val="20"/>
            <w:szCs w:val="20"/>
          </w:rPr>
          <w:t>The Book on Ending Homelessness</w:t>
        </w:r>
      </w:hyperlink>
      <w:r w:rsidRPr="0C94B4CF">
        <w:rPr>
          <w:rFonts w:ascii="Arial Nova" w:eastAsia="Arial Nova" w:hAnsi="Arial Nova" w:cs="Arial Nova"/>
          <w:i/>
          <w:iCs/>
          <w:sz w:val="20"/>
          <w:szCs w:val="20"/>
        </w:rPr>
        <w:t>.</w:t>
      </w:r>
    </w:p>
    <w:p w14:paraId="25AF2135" w14:textId="181EA7F0" w:rsidR="0C464A21" w:rsidRDefault="716AF5D9" w:rsidP="0C94B4CF">
      <w:pPr>
        <w:rPr>
          <w:rFonts w:ascii="Arial Nova" w:eastAsia="Arial Nova" w:hAnsi="Arial Nova" w:cs="Arial Nova"/>
          <w:sz w:val="20"/>
          <w:szCs w:val="20"/>
        </w:rPr>
      </w:pPr>
      <w:r w:rsidRPr="0C94B4CF">
        <w:rPr>
          <w:rFonts w:ascii="Arial Nova" w:eastAsia="Arial Nova" w:hAnsi="Arial Nova" w:cs="Arial Nova"/>
          <w:sz w:val="20"/>
          <w:szCs w:val="20"/>
        </w:rPr>
        <w:t xml:space="preserve">Since 2015, De Jong has delivered the Leadership Academy to over 1,000 leaders across the United States, Canada and Australia, supporting people to strengthen how they lead themselves, lead other and influence systems to </w:t>
      </w:r>
      <w:r w:rsidR="0B21E276" w:rsidRPr="0C94B4CF">
        <w:rPr>
          <w:rFonts w:ascii="Arial Nova" w:eastAsia="Arial Nova" w:hAnsi="Arial Nova" w:cs="Arial Nova"/>
          <w:sz w:val="20"/>
          <w:szCs w:val="20"/>
        </w:rPr>
        <w:t xml:space="preserve">drive an </w:t>
      </w:r>
      <w:r w:rsidRPr="0C94B4CF">
        <w:rPr>
          <w:rFonts w:ascii="Arial Nova" w:eastAsia="Arial Nova" w:hAnsi="Arial Nova" w:cs="Arial Nova"/>
          <w:sz w:val="20"/>
          <w:szCs w:val="20"/>
        </w:rPr>
        <w:t>end homelessness. The program was first delivered in Australia in Adelaide in 2023, receiving strong demand from leaders across the sector.</w:t>
      </w:r>
    </w:p>
    <w:p w14:paraId="1592FD37" w14:textId="48A878FF" w:rsidR="0C464A21" w:rsidRDefault="77104620" w:rsidP="0C94B4CF">
      <w:pPr>
        <w:rPr>
          <w:rFonts w:ascii="Arial Nova" w:eastAsia="Arial Nova" w:hAnsi="Arial Nova" w:cs="Arial Nova"/>
          <w:sz w:val="20"/>
          <w:szCs w:val="20"/>
        </w:rPr>
      </w:pPr>
      <w:r w:rsidRPr="0C94B4CF">
        <w:rPr>
          <w:rFonts w:ascii="Arial Nova" w:eastAsia="Arial Nova" w:hAnsi="Arial Nova" w:cs="Arial Nova"/>
          <w:sz w:val="20"/>
          <w:szCs w:val="20"/>
        </w:rPr>
        <w:t>David Pearson, CEO of the Australian Alliance to End Homelessness, says that while the drivers of homelessness are complex, communities around the world that have made progress share one thing in common: strong, coordinated leadership across sectors.</w:t>
      </w:r>
    </w:p>
    <w:p w14:paraId="1D10C78B" w14:textId="1FD98B78" w:rsidR="0C464A21" w:rsidRDefault="77104620" w:rsidP="0C94B4CF">
      <w:pPr>
        <w:rPr>
          <w:rFonts w:ascii="Arial Nova" w:eastAsia="Arial Nova" w:hAnsi="Arial Nova" w:cs="Arial Nova"/>
          <w:sz w:val="20"/>
          <w:szCs w:val="20"/>
        </w:rPr>
      </w:pPr>
      <w:r w:rsidRPr="0C94B4CF">
        <w:rPr>
          <w:rFonts w:ascii="Arial Nova" w:eastAsia="Arial Nova" w:hAnsi="Arial Nova" w:cs="Arial Nova"/>
          <w:sz w:val="20"/>
          <w:szCs w:val="20"/>
        </w:rPr>
        <w:t>“Homelessness is solvable, but it requires leadership that’s informed, courageous and focused on what actually works,” said Pearson</w:t>
      </w:r>
      <w:r w:rsidR="5F06F14C" w:rsidRPr="0C94B4CF">
        <w:rPr>
          <w:rFonts w:ascii="Arial Nova" w:eastAsia="Arial Nova" w:hAnsi="Arial Nova" w:cs="Arial Nova"/>
          <w:sz w:val="20"/>
          <w:szCs w:val="20"/>
        </w:rPr>
        <w:t>.</w:t>
      </w:r>
    </w:p>
    <w:p w14:paraId="49B92BA9" w14:textId="125F3875" w:rsidR="0C464A21" w:rsidRDefault="77104620" w:rsidP="0C94B4CF">
      <w:pPr>
        <w:rPr>
          <w:rFonts w:ascii="Arial Nova" w:eastAsia="Arial Nova" w:hAnsi="Arial Nova" w:cs="Arial Nova"/>
          <w:sz w:val="20"/>
          <w:szCs w:val="20"/>
        </w:rPr>
      </w:pPr>
      <w:r w:rsidRPr="0C94B4CF">
        <w:rPr>
          <w:rFonts w:ascii="Arial Nova" w:eastAsia="Arial Nova" w:hAnsi="Arial Nova" w:cs="Arial Nova"/>
          <w:sz w:val="20"/>
          <w:szCs w:val="20"/>
        </w:rPr>
        <w:t>“The Leadership Academy is about building that leadership capability right here in Western Australia, so local communities are better equipped to create lasting change.”</w:t>
      </w:r>
    </w:p>
    <w:p w14:paraId="6EAD0DDE" w14:textId="0B6F9B3F" w:rsidR="0C464A21" w:rsidRDefault="225141A6" w:rsidP="0C94B4CF">
      <w:pPr>
        <w:rPr>
          <w:rFonts w:ascii="Arial Nova" w:eastAsia="Arial Nova" w:hAnsi="Arial Nova" w:cs="Arial Nova"/>
          <w:sz w:val="20"/>
          <w:szCs w:val="20"/>
        </w:rPr>
      </w:pPr>
      <w:r w:rsidRPr="0C94B4CF">
        <w:rPr>
          <w:rFonts w:ascii="Arial Nova" w:eastAsia="Arial Nova" w:hAnsi="Arial Nova" w:cs="Arial Nova"/>
          <w:sz w:val="20"/>
          <w:szCs w:val="20"/>
        </w:rPr>
        <w:t>With services under growing pressure and more people experiencing housing insecurity across WA, Pearson says investing in leadership capability is critical to sustaining progress in a challenging environment.</w:t>
      </w:r>
    </w:p>
    <w:p w14:paraId="01360E2B" w14:textId="101F24D0" w:rsidR="0C464A21" w:rsidRDefault="3C0B451D" w:rsidP="0C94B4CF">
      <w:pPr>
        <w:rPr>
          <w:rFonts w:ascii="Arial Nova" w:eastAsia="Arial Nova" w:hAnsi="Arial Nova" w:cs="Arial Nova"/>
          <w:sz w:val="20"/>
          <w:szCs w:val="20"/>
        </w:rPr>
      </w:pPr>
      <w:r w:rsidRPr="0C94B4CF">
        <w:rPr>
          <w:rFonts w:ascii="Arial Nova" w:eastAsia="Arial Nova" w:hAnsi="Arial Nova" w:cs="Arial Nova"/>
          <w:sz w:val="20"/>
          <w:szCs w:val="20"/>
        </w:rPr>
        <w:t>As part of the Academy, participants will explore:</w:t>
      </w:r>
    </w:p>
    <w:p w14:paraId="0EB7D212" w14:textId="18CE466A" w:rsidR="0C464A21" w:rsidRDefault="3C0B451D" w:rsidP="0C94B4CF">
      <w:pPr>
        <w:pStyle w:val="ListParagraph"/>
        <w:numPr>
          <w:ilvl w:val="0"/>
          <w:numId w:val="2"/>
        </w:numPr>
        <w:rPr>
          <w:rFonts w:ascii="Arial Nova" w:eastAsia="Arial Nova" w:hAnsi="Arial Nova" w:cs="Arial Nova"/>
          <w:sz w:val="20"/>
          <w:szCs w:val="20"/>
        </w:rPr>
      </w:pPr>
      <w:r w:rsidRPr="0C94B4CF">
        <w:rPr>
          <w:rFonts w:ascii="Arial Nova" w:eastAsia="Arial Nova" w:hAnsi="Arial Nova" w:cs="Arial Nova"/>
          <w:sz w:val="20"/>
          <w:szCs w:val="20"/>
        </w:rPr>
        <w:t>What effective homelessness leadership looks like in practice</w:t>
      </w:r>
    </w:p>
    <w:p w14:paraId="05436A5E" w14:textId="1F56FAD9" w:rsidR="0C464A21" w:rsidRDefault="3C0B451D" w:rsidP="0C94B4CF">
      <w:pPr>
        <w:pStyle w:val="ListParagraph"/>
        <w:numPr>
          <w:ilvl w:val="0"/>
          <w:numId w:val="2"/>
        </w:numPr>
        <w:rPr>
          <w:rFonts w:ascii="Arial Nova" w:eastAsia="Arial Nova" w:hAnsi="Arial Nova" w:cs="Arial Nova"/>
          <w:sz w:val="20"/>
          <w:szCs w:val="20"/>
        </w:rPr>
      </w:pPr>
      <w:r w:rsidRPr="0C94B4CF">
        <w:rPr>
          <w:rFonts w:ascii="Arial Nova" w:eastAsia="Arial Nova" w:hAnsi="Arial Nova" w:cs="Arial Nova"/>
          <w:sz w:val="20"/>
          <w:szCs w:val="20"/>
        </w:rPr>
        <w:t>How to shift systems towards prevention and housing-led responses</w:t>
      </w:r>
    </w:p>
    <w:p w14:paraId="6AE03040" w14:textId="1FB7DA64" w:rsidR="0C464A21" w:rsidRDefault="3C0B451D" w:rsidP="0C94B4CF">
      <w:pPr>
        <w:pStyle w:val="ListParagraph"/>
        <w:numPr>
          <w:ilvl w:val="0"/>
          <w:numId w:val="2"/>
        </w:numPr>
        <w:rPr>
          <w:rFonts w:ascii="Arial Nova" w:eastAsia="Arial Nova" w:hAnsi="Arial Nova" w:cs="Arial Nova"/>
          <w:sz w:val="20"/>
          <w:szCs w:val="20"/>
        </w:rPr>
      </w:pPr>
      <w:r w:rsidRPr="0C94B4CF">
        <w:rPr>
          <w:rFonts w:ascii="Arial Nova" w:eastAsia="Arial Nova" w:hAnsi="Arial Nova" w:cs="Arial Nova"/>
          <w:sz w:val="20"/>
          <w:szCs w:val="20"/>
        </w:rPr>
        <w:t>Practical tools leaders can apply immediately in their own organisations and communities.</w:t>
      </w:r>
    </w:p>
    <w:p w14:paraId="3DF4F41F" w14:textId="5C77B001" w:rsidR="0C464A21" w:rsidRDefault="3C0B451D" w:rsidP="0C94B4CF">
      <w:pPr>
        <w:rPr>
          <w:rFonts w:ascii="Arial Nova" w:eastAsia="Arial Nova" w:hAnsi="Arial Nova" w:cs="Arial Nova"/>
          <w:sz w:val="20"/>
          <w:szCs w:val="20"/>
        </w:rPr>
      </w:pPr>
      <w:r w:rsidRPr="0C94B4CF">
        <w:rPr>
          <w:rFonts w:ascii="Arial Nova" w:eastAsia="Arial Nova" w:hAnsi="Arial Nova" w:cs="Arial Nova"/>
          <w:sz w:val="20"/>
          <w:szCs w:val="20"/>
        </w:rPr>
        <w:t>The program is open to leaders and emerging leaders from across all sectors, including local government, community services, housing, health and allied fields.</w:t>
      </w:r>
    </w:p>
    <w:p w14:paraId="2D23B41D" w14:textId="22799F5C" w:rsidR="0C464A21" w:rsidRDefault="378970CA" w:rsidP="0C94B4CF">
      <w:pPr>
        <w:rPr>
          <w:rFonts w:ascii="Arial Nova" w:eastAsia="Arial Nova" w:hAnsi="Arial Nova" w:cs="Arial Nova"/>
          <w:sz w:val="20"/>
          <w:szCs w:val="20"/>
        </w:rPr>
      </w:pPr>
      <w:r w:rsidRPr="0C94B4CF">
        <w:rPr>
          <w:rFonts w:ascii="Arial Nova" w:eastAsia="Arial Nova" w:hAnsi="Arial Nova" w:cs="Arial Nova"/>
          <w:sz w:val="20"/>
          <w:szCs w:val="20"/>
        </w:rPr>
        <w:lastRenderedPageBreak/>
        <w:t>Michael Chester</w:t>
      </w:r>
      <w:r w:rsidR="6CD8485E" w:rsidRPr="0C94B4CF">
        <w:rPr>
          <w:rFonts w:ascii="Arial Nova" w:eastAsia="Arial Nova" w:hAnsi="Arial Nova" w:cs="Arial Nova"/>
          <w:sz w:val="20"/>
          <w:szCs w:val="20"/>
        </w:rPr>
        <w:t>,</w:t>
      </w:r>
      <w:r w:rsidR="69B64DF3" w:rsidRPr="0C94B4CF">
        <w:rPr>
          <w:rFonts w:ascii="Arial Nova" w:eastAsia="Arial Nova" w:hAnsi="Arial Nova" w:cs="Arial Nova"/>
          <w:sz w:val="20"/>
          <w:szCs w:val="20"/>
        </w:rPr>
        <w:t xml:space="preserve"> Co-CEO of </w:t>
      </w:r>
      <w:r w:rsidR="6CD8485E" w:rsidRPr="0C94B4CF">
        <w:rPr>
          <w:rFonts w:ascii="Arial Nova" w:eastAsia="Arial Nova" w:hAnsi="Arial Nova" w:cs="Arial Nova"/>
          <w:sz w:val="20"/>
          <w:szCs w:val="20"/>
        </w:rPr>
        <w:t>Uniting WA, the Perth Academy’s principal sponsor, s</w:t>
      </w:r>
      <w:r w:rsidR="7CCB7A82" w:rsidRPr="0C94B4CF">
        <w:rPr>
          <w:rFonts w:ascii="Arial Nova" w:eastAsia="Arial Nova" w:hAnsi="Arial Nova" w:cs="Arial Nova"/>
          <w:sz w:val="20"/>
          <w:szCs w:val="20"/>
        </w:rPr>
        <w:t>aid the organisation was proud to support an initiative focused on long-term solutions.</w:t>
      </w:r>
    </w:p>
    <w:p w14:paraId="463C23EF" w14:textId="51C6A404" w:rsidR="0C464A21" w:rsidRDefault="0E879286" w:rsidP="0C94B4CF">
      <w:pPr>
        <w:rPr>
          <w:rFonts w:ascii="Arial Nova" w:eastAsia="Arial Nova" w:hAnsi="Arial Nova" w:cs="Arial Nova"/>
          <w:sz w:val="20"/>
          <w:szCs w:val="20"/>
        </w:rPr>
      </w:pPr>
      <w:r w:rsidRPr="0C94B4CF">
        <w:rPr>
          <w:rFonts w:ascii="Arial Nova" w:eastAsia="Arial Nova" w:hAnsi="Arial Nova" w:cs="Arial Nova"/>
          <w:sz w:val="20"/>
          <w:szCs w:val="20"/>
        </w:rPr>
        <w:t xml:space="preserve">“Uniting WA is proud to support the Perth Leadership Academy because </w:t>
      </w:r>
      <w:r w:rsidR="1B12E653" w:rsidRPr="0C94B4CF">
        <w:rPr>
          <w:rFonts w:ascii="Arial Nova" w:eastAsia="Arial Nova" w:hAnsi="Arial Nova" w:cs="Arial Nova"/>
          <w:sz w:val="20"/>
          <w:szCs w:val="20"/>
        </w:rPr>
        <w:t>bold</w:t>
      </w:r>
      <w:r w:rsidRPr="0C94B4CF">
        <w:rPr>
          <w:rFonts w:ascii="Arial Nova" w:eastAsia="Arial Nova" w:hAnsi="Arial Nova" w:cs="Arial Nova"/>
          <w:sz w:val="20"/>
          <w:szCs w:val="20"/>
        </w:rPr>
        <w:t>, collaborative leadership is critical to achieving real outcomes for people experiencing homelessness,” said</w:t>
      </w:r>
      <w:r w:rsidR="69EBFE6D" w:rsidRPr="0C94B4CF">
        <w:rPr>
          <w:rFonts w:ascii="Arial Nova" w:eastAsia="Arial Nova" w:hAnsi="Arial Nova" w:cs="Arial Nova"/>
          <w:sz w:val="20"/>
          <w:szCs w:val="20"/>
        </w:rPr>
        <w:t xml:space="preserve"> Chester</w:t>
      </w:r>
      <w:r w:rsidRPr="0C94B4CF">
        <w:rPr>
          <w:rFonts w:ascii="Arial Nova" w:eastAsia="Arial Nova" w:hAnsi="Arial Nova" w:cs="Arial Nova"/>
          <w:sz w:val="20"/>
          <w:szCs w:val="20"/>
        </w:rPr>
        <w:t>.</w:t>
      </w:r>
    </w:p>
    <w:p w14:paraId="3CE2F4EF" w14:textId="077C2DE2" w:rsidR="0C464A21" w:rsidRDefault="0E879286" w:rsidP="0C94B4CF">
      <w:pPr>
        <w:rPr>
          <w:rFonts w:ascii="Arial Nova" w:eastAsia="Arial Nova" w:hAnsi="Arial Nova" w:cs="Arial Nova"/>
          <w:sz w:val="20"/>
          <w:szCs w:val="20"/>
        </w:rPr>
      </w:pPr>
      <w:r w:rsidRPr="0C94B4CF">
        <w:rPr>
          <w:rFonts w:ascii="Arial Nova" w:eastAsia="Arial Nova" w:hAnsi="Arial Nova" w:cs="Arial Nova"/>
          <w:sz w:val="20"/>
          <w:szCs w:val="20"/>
        </w:rPr>
        <w:t>“This program strengthens leadership across the sector</w:t>
      </w:r>
      <w:r w:rsidR="1F41F17C" w:rsidRPr="0C94B4CF">
        <w:rPr>
          <w:rFonts w:ascii="Arial Nova" w:eastAsia="Arial Nova" w:hAnsi="Arial Nova" w:cs="Arial Nova"/>
          <w:sz w:val="20"/>
          <w:szCs w:val="20"/>
        </w:rPr>
        <w:t xml:space="preserve"> and </w:t>
      </w:r>
      <w:r w:rsidRPr="0C94B4CF">
        <w:rPr>
          <w:rFonts w:ascii="Arial Nova" w:eastAsia="Arial Nova" w:hAnsi="Arial Nova" w:cs="Arial Nova"/>
          <w:sz w:val="20"/>
          <w:szCs w:val="20"/>
        </w:rPr>
        <w:t>brings practical tools into focus. We’re pleased to support an initiative that builds capability in Western Australia and helps drive lasting change.</w:t>
      </w:r>
      <w:r w:rsidR="25139B1C" w:rsidRPr="0C94B4CF">
        <w:rPr>
          <w:rFonts w:ascii="Arial Nova" w:eastAsia="Arial Nova" w:hAnsi="Arial Nova" w:cs="Arial Nova"/>
          <w:sz w:val="20"/>
          <w:szCs w:val="20"/>
        </w:rPr>
        <w:t>”</w:t>
      </w:r>
    </w:p>
    <w:p w14:paraId="4B580E04" w14:textId="7C53BEFB" w:rsidR="0C464A21" w:rsidRDefault="6CD8485E" w:rsidP="0C94B4CF">
      <w:pPr>
        <w:rPr>
          <w:rFonts w:ascii="Arial Nova" w:eastAsia="Arial Nova" w:hAnsi="Arial Nova" w:cs="Arial Nova"/>
          <w:sz w:val="20"/>
          <w:szCs w:val="20"/>
        </w:rPr>
      </w:pPr>
      <w:r w:rsidRPr="0C94B4CF">
        <w:rPr>
          <w:rFonts w:ascii="Arial Nova" w:eastAsia="Arial Nova" w:hAnsi="Arial Nova" w:cs="Arial Nova"/>
          <w:sz w:val="20"/>
          <w:szCs w:val="20"/>
        </w:rPr>
        <w:t xml:space="preserve">The Leadership Academy on Ending Homelessness will be held at </w:t>
      </w:r>
      <w:r w:rsidRPr="0C94B4CF">
        <w:rPr>
          <w:rFonts w:ascii="Arial Nova" w:eastAsia="Arial Nova" w:hAnsi="Arial Nova" w:cs="Arial Nova"/>
          <w:b/>
          <w:bCs/>
          <w:sz w:val="20"/>
          <w:szCs w:val="20"/>
        </w:rPr>
        <w:t>Novotel Perth</w:t>
      </w:r>
      <w:r w:rsidRPr="0C94B4CF">
        <w:rPr>
          <w:rFonts w:ascii="Arial Nova" w:eastAsia="Arial Nova" w:hAnsi="Arial Nova" w:cs="Arial Nova"/>
          <w:sz w:val="20"/>
          <w:szCs w:val="20"/>
        </w:rPr>
        <w:t xml:space="preserve">, with limited places available. </w:t>
      </w:r>
      <w:r w:rsidR="4D42B15E" w:rsidRPr="0C94B4CF">
        <w:rPr>
          <w:rFonts w:ascii="Arial Nova" w:eastAsia="Arial Nova" w:hAnsi="Arial Nova" w:cs="Arial Nova"/>
          <w:sz w:val="20"/>
          <w:szCs w:val="20"/>
        </w:rPr>
        <w:t xml:space="preserve">Organisers note that cost should not be a barrier to participation, and encourage anyone interested in attending to get in touch at </w:t>
      </w:r>
      <w:hyperlink r:id="rId13">
        <w:r w:rsidR="4D42B15E" w:rsidRPr="0C94B4CF">
          <w:rPr>
            <w:rStyle w:val="Hyperlink"/>
            <w:rFonts w:ascii="Arial Nova" w:eastAsia="Arial Nova" w:hAnsi="Arial Nova" w:cs="Arial Nova"/>
            <w:sz w:val="20"/>
            <w:szCs w:val="20"/>
          </w:rPr>
          <w:t>info@aaeh.org.au</w:t>
        </w:r>
      </w:hyperlink>
      <w:r w:rsidR="4D42B15E" w:rsidRPr="0C94B4CF">
        <w:rPr>
          <w:rFonts w:ascii="Arial Nova" w:eastAsia="Arial Nova" w:hAnsi="Arial Nova" w:cs="Arial Nova"/>
          <w:sz w:val="20"/>
          <w:szCs w:val="20"/>
        </w:rPr>
        <w:t xml:space="preserve"> if support is needed.</w:t>
      </w:r>
    </w:p>
    <w:p w14:paraId="2B2F7039" w14:textId="11DA0B73" w:rsidR="0C464A21" w:rsidRDefault="6CD8485E" w:rsidP="0C94B4CF">
      <w:pPr>
        <w:rPr>
          <w:rFonts w:ascii="Arial Nova" w:eastAsia="Arial Nova" w:hAnsi="Arial Nova" w:cs="Arial Nova"/>
          <w:b/>
          <w:bCs/>
          <w:sz w:val="20"/>
          <w:szCs w:val="20"/>
        </w:rPr>
      </w:pPr>
      <w:r w:rsidRPr="0C94B4CF">
        <w:rPr>
          <w:rFonts w:ascii="Arial Nova" w:eastAsia="Arial Nova" w:hAnsi="Arial Nova" w:cs="Arial Nova"/>
          <w:b/>
          <w:bCs/>
          <w:sz w:val="20"/>
          <w:szCs w:val="20"/>
        </w:rPr>
        <w:t>Registration closes at 5pm AWST on Monday, January 19.</w:t>
      </w:r>
    </w:p>
    <w:p w14:paraId="7886709E" w14:textId="7D63E531" w:rsidR="0C464A21" w:rsidRDefault="6CD8485E" w:rsidP="0C94B4CF">
      <w:pPr>
        <w:rPr>
          <w:rFonts w:ascii="Arial Nova" w:eastAsia="Arial Nova" w:hAnsi="Arial Nova" w:cs="Arial Nova"/>
          <w:sz w:val="20"/>
          <w:szCs w:val="20"/>
        </w:rPr>
      </w:pPr>
      <w:r w:rsidRPr="0C94B4CF">
        <w:rPr>
          <w:rFonts w:ascii="Arial Nova" w:eastAsia="Arial Nova" w:hAnsi="Arial Nova" w:cs="Arial Nova"/>
          <w:b/>
          <w:bCs/>
          <w:sz w:val="20"/>
          <w:szCs w:val="20"/>
        </w:rPr>
        <w:t xml:space="preserve">Tickets and further information: </w:t>
      </w:r>
      <w:hyperlink r:id="rId14">
        <w:r w:rsidRPr="0C94B4CF">
          <w:rPr>
            <w:rStyle w:val="Hyperlink"/>
            <w:rFonts w:ascii="Arial Nova" w:eastAsia="Arial Nova" w:hAnsi="Arial Nova" w:cs="Arial Nova"/>
            <w:sz w:val="20"/>
            <w:szCs w:val="20"/>
          </w:rPr>
          <w:t>https://events.humanitix.com/perth-leadership-academy-202</w:t>
        </w:r>
        <w:r w:rsidR="495D12D3" w:rsidRPr="0C94B4CF">
          <w:rPr>
            <w:rStyle w:val="Hyperlink"/>
            <w:rFonts w:ascii="Arial Nova" w:eastAsia="Arial Nova" w:hAnsi="Arial Nova" w:cs="Arial Nova"/>
            <w:sz w:val="20"/>
            <w:szCs w:val="20"/>
          </w:rPr>
          <w:t>6</w:t>
        </w:r>
      </w:hyperlink>
    </w:p>
    <w:p w14:paraId="405066C2" w14:textId="1215DB03" w:rsidR="0C94B4CF" w:rsidRDefault="69C64AA6" w:rsidP="0C94B4CF">
      <w:pPr>
        <w:rPr>
          <w:rFonts w:ascii="Arial Nova" w:eastAsia="Arial Nova" w:hAnsi="Arial Nova" w:cs="Arial Nova"/>
          <w:b/>
          <w:bCs/>
          <w:sz w:val="20"/>
          <w:szCs w:val="20"/>
        </w:rPr>
      </w:pPr>
      <w:r w:rsidRPr="0C94B4CF">
        <w:rPr>
          <w:rFonts w:ascii="Arial Nova" w:eastAsia="Arial Nova" w:hAnsi="Arial Nova" w:cs="Arial Nova"/>
          <w:b/>
          <w:bCs/>
          <w:sz w:val="20"/>
          <w:szCs w:val="20"/>
        </w:rPr>
        <w:t>-ENDS-</w:t>
      </w:r>
    </w:p>
    <w:p w14:paraId="057C577A" w14:textId="77777777" w:rsidR="007449B6" w:rsidRPr="007449B6" w:rsidRDefault="007449B6" w:rsidP="0C94B4CF"/>
    <w:p w14:paraId="2CF4EF7F" w14:textId="01154E5D" w:rsidR="0C464A21" w:rsidRDefault="69C64AA6" w:rsidP="0C94B4CF">
      <w:pPr>
        <w:rPr>
          <w:rFonts w:ascii="Arial Nova" w:eastAsia="Arial Nova" w:hAnsi="Arial Nova" w:cs="Arial Nova"/>
          <w:b/>
          <w:bCs/>
          <w:sz w:val="20"/>
          <w:szCs w:val="20"/>
        </w:rPr>
      </w:pPr>
      <w:r w:rsidRPr="0C94B4CF">
        <w:rPr>
          <w:rFonts w:ascii="Arial Nova" w:eastAsia="Arial Nova" w:hAnsi="Arial Nova" w:cs="Arial Nova"/>
          <w:b/>
          <w:bCs/>
          <w:sz w:val="20"/>
          <w:szCs w:val="20"/>
        </w:rPr>
        <w:t>For media enquiries, please contact:</w:t>
      </w:r>
    </w:p>
    <w:p w14:paraId="00E81C6B" w14:textId="19F3F4D5" w:rsidR="0C464A21" w:rsidRDefault="69C64AA6" w:rsidP="0C94B4CF">
      <w:pPr>
        <w:pStyle w:val="ListParagraph"/>
        <w:numPr>
          <w:ilvl w:val="0"/>
          <w:numId w:val="1"/>
        </w:numPr>
        <w:rPr>
          <w:rFonts w:ascii="Arial Nova" w:eastAsia="Arial Nova" w:hAnsi="Arial Nova" w:cs="Arial Nova"/>
          <w:sz w:val="20"/>
          <w:szCs w:val="20"/>
        </w:rPr>
      </w:pPr>
      <w:r w:rsidRPr="0C94B4CF">
        <w:rPr>
          <w:rFonts w:ascii="Arial Nova" w:eastAsia="Arial Nova" w:hAnsi="Arial Nova" w:cs="Arial Nova"/>
          <w:sz w:val="20"/>
          <w:szCs w:val="20"/>
        </w:rPr>
        <w:t xml:space="preserve">Dasha Romanowski, </w:t>
      </w:r>
      <w:hyperlink r:id="rId15">
        <w:r w:rsidRPr="0C94B4CF">
          <w:rPr>
            <w:rStyle w:val="Hyperlink"/>
            <w:rFonts w:ascii="Arial Nova" w:eastAsia="Arial Nova" w:hAnsi="Arial Nova" w:cs="Arial Nova"/>
            <w:sz w:val="20"/>
            <w:szCs w:val="20"/>
          </w:rPr>
          <w:t>dasha.romanowski@aaeh.org.au</w:t>
        </w:r>
        <w:r w:rsidR="55DCD03D" w:rsidRPr="0C94B4CF">
          <w:rPr>
            <w:rStyle w:val="Hyperlink"/>
            <w:rFonts w:ascii="Arial Nova" w:eastAsia="Arial Nova" w:hAnsi="Arial Nova" w:cs="Arial Nova"/>
            <w:sz w:val="20"/>
            <w:szCs w:val="20"/>
          </w:rPr>
          <w:t>,</w:t>
        </w:r>
      </w:hyperlink>
      <w:r w:rsidRPr="0C94B4CF">
        <w:rPr>
          <w:rFonts w:ascii="Arial Nova" w:eastAsia="Arial Nova" w:hAnsi="Arial Nova" w:cs="Arial Nova"/>
          <w:sz w:val="20"/>
          <w:szCs w:val="20"/>
        </w:rPr>
        <w:t xml:space="preserve"> 0416 144 959</w:t>
      </w:r>
    </w:p>
    <w:p w14:paraId="4CE41DAE" w14:textId="70AB0C99" w:rsidR="0C464A21" w:rsidRDefault="0C464A21" w:rsidP="0C94B4CF">
      <w:pPr>
        <w:rPr>
          <w:rFonts w:ascii="Arial Nova" w:eastAsia="Arial Nova" w:hAnsi="Arial Nova" w:cs="Arial Nova"/>
          <w:sz w:val="20"/>
          <w:szCs w:val="20"/>
        </w:rPr>
      </w:pPr>
    </w:p>
    <w:p w14:paraId="5EFC8A5A" w14:textId="5E7EE48A" w:rsidR="0C464A21" w:rsidRDefault="009DF767" w:rsidP="0C94B4CF">
      <w:pPr>
        <w:rPr>
          <w:rFonts w:ascii="Arial Nova" w:eastAsia="Arial Nova" w:hAnsi="Arial Nova" w:cs="Arial Nova"/>
          <w:b/>
          <w:bCs/>
          <w:sz w:val="20"/>
          <w:szCs w:val="20"/>
        </w:rPr>
      </w:pPr>
      <w:r w:rsidRPr="0C94B4CF">
        <w:rPr>
          <w:rFonts w:ascii="Arial Nova" w:eastAsia="Arial Nova" w:hAnsi="Arial Nova" w:cs="Arial Nova"/>
          <w:b/>
          <w:bCs/>
          <w:sz w:val="20"/>
          <w:szCs w:val="20"/>
        </w:rPr>
        <w:t>About the Leadership Academy:</w:t>
      </w:r>
    </w:p>
    <w:p w14:paraId="55B13EC8" w14:textId="362DD79D" w:rsidR="0C464A21" w:rsidRDefault="57C02FA1" w:rsidP="0C94B4CF">
      <w:pPr>
        <w:rPr>
          <w:rFonts w:ascii="Arial Nova" w:eastAsia="Arial Nova" w:hAnsi="Arial Nova" w:cs="Arial Nova"/>
          <w:sz w:val="20"/>
          <w:szCs w:val="20"/>
        </w:rPr>
      </w:pPr>
      <w:r w:rsidRPr="0C94B4CF">
        <w:rPr>
          <w:rFonts w:ascii="Arial Nova" w:eastAsia="Arial Nova" w:hAnsi="Arial Nova" w:cs="Arial Nova"/>
          <w:sz w:val="20"/>
          <w:szCs w:val="20"/>
        </w:rPr>
        <w:t xml:space="preserve">The </w:t>
      </w:r>
      <w:hyperlink r:id="rId16">
        <w:r w:rsidRPr="0C94B4CF">
          <w:rPr>
            <w:rStyle w:val="Hyperlink"/>
            <w:rFonts w:ascii="Arial Nova" w:eastAsia="Arial Nova" w:hAnsi="Arial Nova" w:cs="Arial Nova"/>
            <w:sz w:val="20"/>
            <w:szCs w:val="20"/>
          </w:rPr>
          <w:t>Leadership Academy on Ending Homelessness</w:t>
        </w:r>
      </w:hyperlink>
      <w:r w:rsidRPr="0C94B4CF">
        <w:rPr>
          <w:rFonts w:ascii="Arial Nova" w:eastAsia="Arial Nova" w:hAnsi="Arial Nova" w:cs="Arial Nova"/>
          <w:sz w:val="20"/>
          <w:szCs w:val="20"/>
        </w:rPr>
        <w:t xml:space="preserve"> began in 2015. Founded by Iain De Jong of OrgCode Consulting, the impetus to focus on leadership development as it relates to ending homelessness was inspired by Iain’s travels throughout Canada and the United States.</w:t>
      </w:r>
    </w:p>
    <w:p w14:paraId="6310D0C9" w14:textId="6228C699" w:rsidR="0C464A21" w:rsidRDefault="57C02FA1" w:rsidP="0C94B4CF">
      <w:pPr>
        <w:rPr>
          <w:rFonts w:ascii="Arial Nova" w:eastAsia="Arial Nova" w:hAnsi="Arial Nova" w:cs="Arial Nova"/>
          <w:sz w:val="20"/>
          <w:szCs w:val="20"/>
        </w:rPr>
      </w:pPr>
      <w:r w:rsidRPr="0C94B4CF">
        <w:rPr>
          <w:rFonts w:ascii="Arial Nova" w:eastAsia="Arial Nova" w:hAnsi="Arial Nova" w:cs="Arial Nova"/>
          <w:sz w:val="20"/>
          <w:szCs w:val="20"/>
        </w:rPr>
        <w:t>From his experiences, Iain discovered that the essential ingredient that seemed to distinguish communities making progress in reducing homelessness and those that were not, was often a matter of the strength of leadership, not the technical training and skills of the workforce.</w:t>
      </w:r>
    </w:p>
    <w:p w14:paraId="206FB4E8" w14:textId="536280F5" w:rsidR="0C464A21" w:rsidRDefault="57C02FA1" w:rsidP="1626614B">
      <w:r w:rsidRPr="0C94B4CF">
        <w:rPr>
          <w:rFonts w:ascii="Arial Nova" w:eastAsia="Arial Nova" w:hAnsi="Arial Nova" w:cs="Arial Nova"/>
          <w:sz w:val="20"/>
          <w:szCs w:val="20"/>
        </w:rPr>
        <w:t>Now, in partnership with the AAEH, the Leadership Academy has expanded its operations to Australia, where over 30 communities around the country are currently working to end homelessness through the Advance to Zero framework.</w:t>
      </w:r>
    </w:p>
    <w:p w14:paraId="392B7780" w14:textId="0DBE27F0" w:rsidR="6B62D4B2" w:rsidRDefault="6B62D4B2" w:rsidP="0C94B4CF">
      <w:r w:rsidRPr="0C94B4CF">
        <w:rPr>
          <w:rFonts w:ascii="Arial Nova" w:eastAsia="Arial Nova" w:hAnsi="Arial Nova" w:cs="Arial Nova"/>
          <w:sz w:val="20"/>
          <w:szCs w:val="20"/>
        </w:rPr>
        <w:t>In February 2026, the Leadership Academy will take place in Australia in Perth, Sydney and Brisbane.</w:t>
      </w:r>
    </w:p>
    <w:p w14:paraId="0235FCE1" w14:textId="0F38C841" w:rsidR="0C94B4CF" w:rsidRDefault="0C94B4CF" w:rsidP="0C94B4CF">
      <w:pPr>
        <w:rPr>
          <w:rFonts w:ascii="Arial Nova" w:eastAsia="Arial Nova" w:hAnsi="Arial Nova" w:cs="Arial Nova"/>
          <w:sz w:val="20"/>
          <w:szCs w:val="20"/>
        </w:rPr>
      </w:pPr>
    </w:p>
    <w:p w14:paraId="04B301D7" w14:textId="76ACD1C7" w:rsidR="0C464A21" w:rsidRDefault="69C64AA6" w:rsidP="1626614B">
      <w:r w:rsidRPr="0C94B4CF">
        <w:rPr>
          <w:rFonts w:ascii="Arial Nova" w:eastAsia="Arial Nova" w:hAnsi="Arial Nova" w:cs="Arial Nova"/>
          <w:b/>
          <w:bCs/>
          <w:sz w:val="20"/>
          <w:szCs w:val="20"/>
        </w:rPr>
        <w:t>About the Western Australian Alliance to End Homelessness (WAAEH):</w:t>
      </w:r>
    </w:p>
    <w:p w14:paraId="2EB1140F" w14:textId="238A7777" w:rsidR="0C464A21" w:rsidRPr="007449B6" w:rsidRDefault="54219CC1" w:rsidP="0C94B4CF">
      <w:pPr>
        <w:rPr>
          <w:rFonts w:ascii="Arial Nova" w:eastAsia="Arial Nova" w:hAnsi="Arial Nova" w:cs="Arial Nova"/>
          <w:sz w:val="20"/>
          <w:szCs w:val="20"/>
        </w:rPr>
      </w:pPr>
      <w:r w:rsidRPr="0C94B4CF">
        <w:rPr>
          <w:rFonts w:ascii="Arial Nova" w:eastAsia="Arial Nova" w:hAnsi="Arial Nova" w:cs="Arial Nova"/>
          <w:sz w:val="20"/>
          <w:szCs w:val="20"/>
        </w:rPr>
        <w:t xml:space="preserve">The </w:t>
      </w:r>
      <w:hyperlink r:id="rId17">
        <w:r w:rsidRPr="0C94B4CF">
          <w:rPr>
            <w:rStyle w:val="Hyperlink"/>
            <w:rFonts w:ascii="Arial Nova" w:eastAsia="Arial Nova" w:hAnsi="Arial Nova" w:cs="Arial Nova"/>
            <w:sz w:val="20"/>
            <w:szCs w:val="20"/>
          </w:rPr>
          <w:t>Western Australian Alliance to End Homelessness (WAAEH)</w:t>
        </w:r>
      </w:hyperlink>
      <w:r w:rsidRPr="0C94B4CF">
        <w:rPr>
          <w:rFonts w:ascii="Arial Nova" w:eastAsia="Arial Nova" w:hAnsi="Arial Nova" w:cs="Arial Nova"/>
          <w:sz w:val="20"/>
          <w:szCs w:val="20"/>
        </w:rPr>
        <w:t xml:space="preserve"> is an independent coalition of individuals and organisations committed to working together to end homelessness in Western Australia. Since 2016, we have supported individuals, organisations, governments and local communities to work collaboratively across sectors to end homelessness – not just for individuals, but for whole communities.</w:t>
      </w:r>
    </w:p>
    <w:sectPr w:rsidR="0C464A21" w:rsidRPr="007449B6">
      <w:headerReference w:type="default" r:id="rId18"/>
      <w:foot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B65E" w14:textId="77777777" w:rsidR="00A5414B" w:rsidRDefault="00A5414B">
      <w:pPr>
        <w:spacing w:after="0" w:line="240" w:lineRule="auto"/>
      </w:pPr>
      <w:r>
        <w:separator/>
      </w:r>
    </w:p>
  </w:endnote>
  <w:endnote w:type="continuationSeparator" w:id="0">
    <w:p w14:paraId="1E373445" w14:textId="77777777" w:rsidR="00A5414B" w:rsidRDefault="00A5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C94B4CF" w14:paraId="119D8D83" w14:textId="77777777" w:rsidTr="0C94B4CF">
      <w:trPr>
        <w:trHeight w:val="300"/>
      </w:trPr>
      <w:tc>
        <w:tcPr>
          <w:tcW w:w="3005" w:type="dxa"/>
        </w:tcPr>
        <w:p w14:paraId="29E08FFB" w14:textId="58C136C1" w:rsidR="0C94B4CF" w:rsidRDefault="0C94B4CF" w:rsidP="0C94B4CF">
          <w:pPr>
            <w:pStyle w:val="Header"/>
            <w:ind w:left="-115"/>
          </w:pPr>
        </w:p>
      </w:tc>
      <w:tc>
        <w:tcPr>
          <w:tcW w:w="3005" w:type="dxa"/>
        </w:tcPr>
        <w:p w14:paraId="46C34359" w14:textId="4267396C" w:rsidR="0C94B4CF" w:rsidRDefault="0C94B4CF" w:rsidP="0C94B4CF">
          <w:pPr>
            <w:pStyle w:val="Header"/>
            <w:jc w:val="center"/>
          </w:pPr>
        </w:p>
      </w:tc>
      <w:tc>
        <w:tcPr>
          <w:tcW w:w="3005" w:type="dxa"/>
        </w:tcPr>
        <w:p w14:paraId="717C177E" w14:textId="1A032ECF" w:rsidR="0C94B4CF" w:rsidRDefault="0C94B4CF" w:rsidP="0C94B4CF">
          <w:pPr>
            <w:pStyle w:val="Header"/>
            <w:ind w:right="-115"/>
            <w:jc w:val="right"/>
          </w:pPr>
        </w:p>
      </w:tc>
    </w:tr>
  </w:tbl>
  <w:p w14:paraId="2F98442E" w14:textId="4D625D80" w:rsidR="0C94B4CF" w:rsidRDefault="0C94B4CF" w:rsidP="0C94B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6E55" w14:textId="77777777" w:rsidR="00A5414B" w:rsidRDefault="00A5414B">
      <w:pPr>
        <w:spacing w:after="0" w:line="240" w:lineRule="auto"/>
      </w:pPr>
      <w:r>
        <w:separator/>
      </w:r>
    </w:p>
  </w:footnote>
  <w:footnote w:type="continuationSeparator" w:id="0">
    <w:p w14:paraId="7547180D" w14:textId="77777777" w:rsidR="00A5414B" w:rsidRDefault="00A54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580"/>
      <w:gridCol w:w="2436"/>
    </w:tblGrid>
    <w:tr w:rsidR="0C94B4CF" w14:paraId="2F77B762" w14:textId="77777777" w:rsidTr="0C94B4CF">
      <w:trPr>
        <w:trHeight w:val="300"/>
      </w:trPr>
      <w:tc>
        <w:tcPr>
          <w:tcW w:w="3005" w:type="dxa"/>
        </w:tcPr>
        <w:p w14:paraId="59464832" w14:textId="3E8747F6" w:rsidR="0C94B4CF" w:rsidRDefault="0C94B4CF" w:rsidP="0C94B4CF">
          <w:pPr>
            <w:pStyle w:val="Header"/>
            <w:ind w:left="-115"/>
          </w:pPr>
        </w:p>
      </w:tc>
      <w:tc>
        <w:tcPr>
          <w:tcW w:w="3580" w:type="dxa"/>
        </w:tcPr>
        <w:p w14:paraId="64A2DD7E" w14:textId="505CE959" w:rsidR="0C94B4CF" w:rsidRDefault="0C94B4CF" w:rsidP="0C94B4CF">
          <w:pPr>
            <w:pStyle w:val="Header"/>
            <w:jc w:val="right"/>
          </w:pPr>
          <w:r>
            <w:rPr>
              <w:noProof/>
            </w:rPr>
            <w:drawing>
              <wp:inline distT="0" distB="0" distL="0" distR="0" wp14:anchorId="3453A194" wp14:editId="1F50BEC9">
                <wp:extent cx="1552575" cy="609344"/>
                <wp:effectExtent l="0" t="0" r="0" b="0"/>
                <wp:docPr id="11664680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09242" name="Picture 1871209242"/>
                        <pic:cNvPicPr/>
                      </pic:nvPicPr>
                      <pic:blipFill>
                        <a:blip r:embed="rId1">
                          <a:extLst>
                            <a:ext uri="{28A0092B-C50C-407E-A947-70E740481C1C}">
                              <a14:useLocalDpi xmlns:a14="http://schemas.microsoft.com/office/drawing/2010/main"/>
                            </a:ext>
                          </a:extLst>
                        </a:blip>
                        <a:stretch>
                          <a:fillRect/>
                        </a:stretch>
                      </pic:blipFill>
                      <pic:spPr>
                        <a:xfrm>
                          <a:off x="0" y="0"/>
                          <a:ext cx="1552575" cy="609344"/>
                        </a:xfrm>
                        <a:prstGeom prst="rect">
                          <a:avLst/>
                        </a:prstGeom>
                      </pic:spPr>
                    </pic:pic>
                  </a:graphicData>
                </a:graphic>
              </wp:inline>
            </w:drawing>
          </w:r>
        </w:p>
      </w:tc>
      <w:tc>
        <w:tcPr>
          <w:tcW w:w="2430" w:type="dxa"/>
        </w:tcPr>
        <w:p w14:paraId="67E0A724" w14:textId="2DBEBDD3" w:rsidR="0C94B4CF" w:rsidRDefault="0C94B4CF" w:rsidP="0C94B4CF">
          <w:pPr>
            <w:pStyle w:val="Header"/>
            <w:ind w:right="-115"/>
            <w:jc w:val="right"/>
          </w:pPr>
          <w:r>
            <w:rPr>
              <w:noProof/>
            </w:rPr>
            <w:drawing>
              <wp:inline distT="0" distB="0" distL="0" distR="0" wp14:anchorId="1AD2C565" wp14:editId="0D916F6C">
                <wp:extent cx="1409725" cy="518913"/>
                <wp:effectExtent l="0" t="0" r="0" b="0"/>
                <wp:docPr id="19339220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73813" name="Picture 424173813"/>
                        <pic:cNvPicPr/>
                      </pic:nvPicPr>
                      <pic:blipFill>
                        <a:blip r:embed="rId2">
                          <a:extLst>
                            <a:ext uri="{28A0092B-C50C-407E-A947-70E740481C1C}">
                              <a14:useLocalDpi xmlns:a14="http://schemas.microsoft.com/office/drawing/2010/main"/>
                            </a:ext>
                          </a:extLst>
                        </a:blip>
                        <a:srcRect l="5913" t="22321" r="6451" b="24107"/>
                        <a:stretch>
                          <a:fillRect/>
                        </a:stretch>
                      </pic:blipFill>
                      <pic:spPr>
                        <a:xfrm>
                          <a:off x="0" y="0"/>
                          <a:ext cx="1409725" cy="518913"/>
                        </a:xfrm>
                        <a:prstGeom prst="rect">
                          <a:avLst/>
                        </a:prstGeom>
                      </pic:spPr>
                    </pic:pic>
                  </a:graphicData>
                </a:graphic>
              </wp:inline>
            </w:drawing>
          </w:r>
        </w:p>
      </w:tc>
    </w:tr>
  </w:tbl>
  <w:p w14:paraId="5076FFAD" w14:textId="15BDA79F" w:rsidR="0C94B4CF" w:rsidRDefault="0C94B4CF" w:rsidP="0C94B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96C7"/>
    <w:multiLevelType w:val="hybridMultilevel"/>
    <w:tmpl w:val="3EE66ABA"/>
    <w:lvl w:ilvl="0" w:tplc="E6E221EE">
      <w:start w:val="1"/>
      <w:numFmt w:val="bullet"/>
      <w:lvlText w:val="-"/>
      <w:lvlJc w:val="left"/>
      <w:pPr>
        <w:ind w:left="720" w:hanging="360"/>
      </w:pPr>
      <w:rPr>
        <w:rFonts w:ascii="Aptos" w:hAnsi="Aptos" w:hint="default"/>
      </w:rPr>
    </w:lvl>
    <w:lvl w:ilvl="1" w:tplc="FA2C29EE">
      <w:start w:val="1"/>
      <w:numFmt w:val="bullet"/>
      <w:lvlText w:val="o"/>
      <w:lvlJc w:val="left"/>
      <w:pPr>
        <w:ind w:left="1440" w:hanging="360"/>
      </w:pPr>
      <w:rPr>
        <w:rFonts w:ascii="Courier New" w:hAnsi="Courier New" w:hint="default"/>
      </w:rPr>
    </w:lvl>
    <w:lvl w:ilvl="2" w:tplc="D2606852">
      <w:start w:val="1"/>
      <w:numFmt w:val="bullet"/>
      <w:lvlText w:val=""/>
      <w:lvlJc w:val="left"/>
      <w:pPr>
        <w:ind w:left="2160" w:hanging="360"/>
      </w:pPr>
      <w:rPr>
        <w:rFonts w:ascii="Wingdings" w:hAnsi="Wingdings" w:hint="default"/>
      </w:rPr>
    </w:lvl>
    <w:lvl w:ilvl="3" w:tplc="932215E6">
      <w:start w:val="1"/>
      <w:numFmt w:val="bullet"/>
      <w:lvlText w:val=""/>
      <w:lvlJc w:val="left"/>
      <w:pPr>
        <w:ind w:left="2880" w:hanging="360"/>
      </w:pPr>
      <w:rPr>
        <w:rFonts w:ascii="Symbol" w:hAnsi="Symbol" w:hint="default"/>
      </w:rPr>
    </w:lvl>
    <w:lvl w:ilvl="4" w:tplc="58D0744C">
      <w:start w:val="1"/>
      <w:numFmt w:val="bullet"/>
      <w:lvlText w:val="o"/>
      <w:lvlJc w:val="left"/>
      <w:pPr>
        <w:ind w:left="3600" w:hanging="360"/>
      </w:pPr>
      <w:rPr>
        <w:rFonts w:ascii="Courier New" w:hAnsi="Courier New" w:hint="default"/>
      </w:rPr>
    </w:lvl>
    <w:lvl w:ilvl="5" w:tplc="F4ECB0DE">
      <w:start w:val="1"/>
      <w:numFmt w:val="bullet"/>
      <w:lvlText w:val=""/>
      <w:lvlJc w:val="left"/>
      <w:pPr>
        <w:ind w:left="4320" w:hanging="360"/>
      </w:pPr>
      <w:rPr>
        <w:rFonts w:ascii="Wingdings" w:hAnsi="Wingdings" w:hint="default"/>
      </w:rPr>
    </w:lvl>
    <w:lvl w:ilvl="6" w:tplc="E0363222">
      <w:start w:val="1"/>
      <w:numFmt w:val="bullet"/>
      <w:lvlText w:val=""/>
      <w:lvlJc w:val="left"/>
      <w:pPr>
        <w:ind w:left="5040" w:hanging="360"/>
      </w:pPr>
      <w:rPr>
        <w:rFonts w:ascii="Symbol" w:hAnsi="Symbol" w:hint="default"/>
      </w:rPr>
    </w:lvl>
    <w:lvl w:ilvl="7" w:tplc="8F0C3584">
      <w:start w:val="1"/>
      <w:numFmt w:val="bullet"/>
      <w:lvlText w:val="o"/>
      <w:lvlJc w:val="left"/>
      <w:pPr>
        <w:ind w:left="5760" w:hanging="360"/>
      </w:pPr>
      <w:rPr>
        <w:rFonts w:ascii="Courier New" w:hAnsi="Courier New" w:hint="default"/>
      </w:rPr>
    </w:lvl>
    <w:lvl w:ilvl="8" w:tplc="59661DC6">
      <w:start w:val="1"/>
      <w:numFmt w:val="bullet"/>
      <w:lvlText w:val=""/>
      <w:lvlJc w:val="left"/>
      <w:pPr>
        <w:ind w:left="6480" w:hanging="360"/>
      </w:pPr>
      <w:rPr>
        <w:rFonts w:ascii="Wingdings" w:hAnsi="Wingdings" w:hint="default"/>
      </w:rPr>
    </w:lvl>
  </w:abstractNum>
  <w:abstractNum w:abstractNumId="1" w15:restartNumberingAfterBreak="0">
    <w:nsid w:val="1C42369D"/>
    <w:multiLevelType w:val="hybridMultilevel"/>
    <w:tmpl w:val="ACFCBD70"/>
    <w:lvl w:ilvl="0" w:tplc="FE94FF5C">
      <w:start w:val="1"/>
      <w:numFmt w:val="bullet"/>
      <w:lvlText w:val=""/>
      <w:lvlJc w:val="left"/>
      <w:pPr>
        <w:ind w:left="720" w:hanging="360"/>
      </w:pPr>
      <w:rPr>
        <w:rFonts w:ascii="Symbol" w:hAnsi="Symbol" w:hint="default"/>
      </w:rPr>
    </w:lvl>
    <w:lvl w:ilvl="1" w:tplc="0AAEF14C">
      <w:start w:val="1"/>
      <w:numFmt w:val="bullet"/>
      <w:lvlText w:val="o"/>
      <w:lvlJc w:val="left"/>
      <w:pPr>
        <w:ind w:left="1440" w:hanging="360"/>
      </w:pPr>
      <w:rPr>
        <w:rFonts w:ascii="Courier New" w:hAnsi="Courier New" w:hint="default"/>
      </w:rPr>
    </w:lvl>
    <w:lvl w:ilvl="2" w:tplc="741CC684">
      <w:start w:val="1"/>
      <w:numFmt w:val="bullet"/>
      <w:lvlText w:val=""/>
      <w:lvlJc w:val="left"/>
      <w:pPr>
        <w:ind w:left="2160" w:hanging="360"/>
      </w:pPr>
      <w:rPr>
        <w:rFonts w:ascii="Wingdings" w:hAnsi="Wingdings" w:hint="default"/>
      </w:rPr>
    </w:lvl>
    <w:lvl w:ilvl="3" w:tplc="5E8449DE">
      <w:start w:val="1"/>
      <w:numFmt w:val="bullet"/>
      <w:lvlText w:val=""/>
      <w:lvlJc w:val="left"/>
      <w:pPr>
        <w:ind w:left="2880" w:hanging="360"/>
      </w:pPr>
      <w:rPr>
        <w:rFonts w:ascii="Symbol" w:hAnsi="Symbol" w:hint="default"/>
      </w:rPr>
    </w:lvl>
    <w:lvl w:ilvl="4" w:tplc="2C3C4684">
      <w:start w:val="1"/>
      <w:numFmt w:val="bullet"/>
      <w:lvlText w:val="o"/>
      <w:lvlJc w:val="left"/>
      <w:pPr>
        <w:ind w:left="3600" w:hanging="360"/>
      </w:pPr>
      <w:rPr>
        <w:rFonts w:ascii="Courier New" w:hAnsi="Courier New" w:hint="default"/>
      </w:rPr>
    </w:lvl>
    <w:lvl w:ilvl="5" w:tplc="8BA2670C">
      <w:start w:val="1"/>
      <w:numFmt w:val="bullet"/>
      <w:lvlText w:val=""/>
      <w:lvlJc w:val="left"/>
      <w:pPr>
        <w:ind w:left="4320" w:hanging="360"/>
      </w:pPr>
      <w:rPr>
        <w:rFonts w:ascii="Wingdings" w:hAnsi="Wingdings" w:hint="default"/>
      </w:rPr>
    </w:lvl>
    <w:lvl w:ilvl="6" w:tplc="9BEC12B2">
      <w:start w:val="1"/>
      <w:numFmt w:val="bullet"/>
      <w:lvlText w:val=""/>
      <w:lvlJc w:val="left"/>
      <w:pPr>
        <w:ind w:left="5040" w:hanging="360"/>
      </w:pPr>
      <w:rPr>
        <w:rFonts w:ascii="Symbol" w:hAnsi="Symbol" w:hint="default"/>
      </w:rPr>
    </w:lvl>
    <w:lvl w:ilvl="7" w:tplc="9FF02AEE">
      <w:start w:val="1"/>
      <w:numFmt w:val="bullet"/>
      <w:lvlText w:val="o"/>
      <w:lvlJc w:val="left"/>
      <w:pPr>
        <w:ind w:left="5760" w:hanging="360"/>
      </w:pPr>
      <w:rPr>
        <w:rFonts w:ascii="Courier New" w:hAnsi="Courier New" w:hint="default"/>
      </w:rPr>
    </w:lvl>
    <w:lvl w:ilvl="8" w:tplc="4132A5DE">
      <w:start w:val="1"/>
      <w:numFmt w:val="bullet"/>
      <w:lvlText w:val=""/>
      <w:lvlJc w:val="left"/>
      <w:pPr>
        <w:ind w:left="6480" w:hanging="360"/>
      </w:pPr>
      <w:rPr>
        <w:rFonts w:ascii="Wingdings" w:hAnsi="Wingdings" w:hint="default"/>
      </w:rPr>
    </w:lvl>
  </w:abstractNum>
  <w:abstractNum w:abstractNumId="2" w15:restartNumberingAfterBreak="0">
    <w:nsid w:val="36094F29"/>
    <w:multiLevelType w:val="hybridMultilevel"/>
    <w:tmpl w:val="55D8B228"/>
    <w:lvl w:ilvl="0" w:tplc="2A3221F2">
      <w:start w:val="1"/>
      <w:numFmt w:val="bullet"/>
      <w:lvlText w:val=""/>
      <w:lvlJc w:val="left"/>
      <w:pPr>
        <w:ind w:left="720" w:hanging="360"/>
      </w:pPr>
      <w:rPr>
        <w:rFonts w:ascii="Symbol" w:hAnsi="Symbol" w:hint="default"/>
      </w:rPr>
    </w:lvl>
    <w:lvl w:ilvl="1" w:tplc="84B6AAE6">
      <w:start w:val="1"/>
      <w:numFmt w:val="bullet"/>
      <w:lvlText w:val="o"/>
      <w:lvlJc w:val="left"/>
      <w:pPr>
        <w:ind w:left="1440" w:hanging="360"/>
      </w:pPr>
      <w:rPr>
        <w:rFonts w:ascii="Courier New" w:hAnsi="Courier New" w:hint="default"/>
      </w:rPr>
    </w:lvl>
    <w:lvl w:ilvl="2" w:tplc="A9084A62">
      <w:start w:val="1"/>
      <w:numFmt w:val="bullet"/>
      <w:lvlText w:val=""/>
      <w:lvlJc w:val="left"/>
      <w:pPr>
        <w:ind w:left="2160" w:hanging="360"/>
      </w:pPr>
      <w:rPr>
        <w:rFonts w:ascii="Wingdings" w:hAnsi="Wingdings" w:hint="default"/>
      </w:rPr>
    </w:lvl>
    <w:lvl w:ilvl="3" w:tplc="12EAD6E6">
      <w:start w:val="1"/>
      <w:numFmt w:val="bullet"/>
      <w:lvlText w:val=""/>
      <w:lvlJc w:val="left"/>
      <w:pPr>
        <w:ind w:left="2880" w:hanging="360"/>
      </w:pPr>
      <w:rPr>
        <w:rFonts w:ascii="Symbol" w:hAnsi="Symbol" w:hint="default"/>
      </w:rPr>
    </w:lvl>
    <w:lvl w:ilvl="4" w:tplc="B4964EE0">
      <w:start w:val="1"/>
      <w:numFmt w:val="bullet"/>
      <w:lvlText w:val="o"/>
      <w:lvlJc w:val="left"/>
      <w:pPr>
        <w:ind w:left="3600" w:hanging="360"/>
      </w:pPr>
      <w:rPr>
        <w:rFonts w:ascii="Courier New" w:hAnsi="Courier New" w:hint="default"/>
      </w:rPr>
    </w:lvl>
    <w:lvl w:ilvl="5" w:tplc="44A49536">
      <w:start w:val="1"/>
      <w:numFmt w:val="bullet"/>
      <w:lvlText w:val=""/>
      <w:lvlJc w:val="left"/>
      <w:pPr>
        <w:ind w:left="4320" w:hanging="360"/>
      </w:pPr>
      <w:rPr>
        <w:rFonts w:ascii="Wingdings" w:hAnsi="Wingdings" w:hint="default"/>
      </w:rPr>
    </w:lvl>
    <w:lvl w:ilvl="6" w:tplc="ABA08C32">
      <w:start w:val="1"/>
      <w:numFmt w:val="bullet"/>
      <w:lvlText w:val=""/>
      <w:lvlJc w:val="left"/>
      <w:pPr>
        <w:ind w:left="5040" w:hanging="360"/>
      </w:pPr>
      <w:rPr>
        <w:rFonts w:ascii="Symbol" w:hAnsi="Symbol" w:hint="default"/>
      </w:rPr>
    </w:lvl>
    <w:lvl w:ilvl="7" w:tplc="F0ACB4E0">
      <w:start w:val="1"/>
      <w:numFmt w:val="bullet"/>
      <w:lvlText w:val="o"/>
      <w:lvlJc w:val="left"/>
      <w:pPr>
        <w:ind w:left="5760" w:hanging="360"/>
      </w:pPr>
      <w:rPr>
        <w:rFonts w:ascii="Courier New" w:hAnsi="Courier New" w:hint="default"/>
      </w:rPr>
    </w:lvl>
    <w:lvl w:ilvl="8" w:tplc="96164B02">
      <w:start w:val="1"/>
      <w:numFmt w:val="bullet"/>
      <w:lvlText w:val=""/>
      <w:lvlJc w:val="left"/>
      <w:pPr>
        <w:ind w:left="6480" w:hanging="360"/>
      </w:pPr>
      <w:rPr>
        <w:rFonts w:ascii="Wingdings" w:hAnsi="Wingdings" w:hint="default"/>
      </w:rPr>
    </w:lvl>
  </w:abstractNum>
  <w:num w:numId="1" w16cid:durableId="2059738197">
    <w:abstractNumId w:val="1"/>
  </w:num>
  <w:num w:numId="2" w16cid:durableId="1354500694">
    <w:abstractNumId w:val="2"/>
  </w:num>
  <w:num w:numId="3" w16cid:durableId="57319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7A216B"/>
    <w:rsid w:val="007449B6"/>
    <w:rsid w:val="009DF767"/>
    <w:rsid w:val="00A5414B"/>
    <w:rsid w:val="00F551B6"/>
    <w:rsid w:val="02014DE4"/>
    <w:rsid w:val="029F01B4"/>
    <w:rsid w:val="04FB39AF"/>
    <w:rsid w:val="069A1364"/>
    <w:rsid w:val="06ED4F7B"/>
    <w:rsid w:val="072B0FB3"/>
    <w:rsid w:val="07A92C7B"/>
    <w:rsid w:val="081F6CDA"/>
    <w:rsid w:val="0933402B"/>
    <w:rsid w:val="0B21E276"/>
    <w:rsid w:val="0BD99E11"/>
    <w:rsid w:val="0C464A21"/>
    <w:rsid w:val="0C94B4CF"/>
    <w:rsid w:val="0CD57B07"/>
    <w:rsid w:val="0D2B7A66"/>
    <w:rsid w:val="0E879286"/>
    <w:rsid w:val="1056C3BB"/>
    <w:rsid w:val="1276F721"/>
    <w:rsid w:val="1288D9FE"/>
    <w:rsid w:val="13BFCA60"/>
    <w:rsid w:val="13C8BAB8"/>
    <w:rsid w:val="1626614B"/>
    <w:rsid w:val="18C4BF98"/>
    <w:rsid w:val="1914FDC5"/>
    <w:rsid w:val="1B12E653"/>
    <w:rsid w:val="1C8687B2"/>
    <w:rsid w:val="1CAA1FD2"/>
    <w:rsid w:val="1D230085"/>
    <w:rsid w:val="1E20E6D8"/>
    <w:rsid w:val="1EDE8437"/>
    <w:rsid w:val="1F202877"/>
    <w:rsid w:val="1F41F17C"/>
    <w:rsid w:val="21695207"/>
    <w:rsid w:val="21700169"/>
    <w:rsid w:val="225141A6"/>
    <w:rsid w:val="22E2C3E4"/>
    <w:rsid w:val="2327BED6"/>
    <w:rsid w:val="25139B1C"/>
    <w:rsid w:val="261B0263"/>
    <w:rsid w:val="2792E213"/>
    <w:rsid w:val="28DDBCFF"/>
    <w:rsid w:val="29794B2B"/>
    <w:rsid w:val="2CEDEAC3"/>
    <w:rsid w:val="2DE78E10"/>
    <w:rsid w:val="2E0F5A4F"/>
    <w:rsid w:val="2FA48876"/>
    <w:rsid w:val="305F61FF"/>
    <w:rsid w:val="308F0D90"/>
    <w:rsid w:val="313F9E8D"/>
    <w:rsid w:val="327A9ECF"/>
    <w:rsid w:val="33C10AA5"/>
    <w:rsid w:val="378970CA"/>
    <w:rsid w:val="38295CD7"/>
    <w:rsid w:val="385B6F2A"/>
    <w:rsid w:val="3C0B451D"/>
    <w:rsid w:val="41AD10F8"/>
    <w:rsid w:val="44E7C54E"/>
    <w:rsid w:val="486802CA"/>
    <w:rsid w:val="491E5C23"/>
    <w:rsid w:val="495D12D3"/>
    <w:rsid w:val="4B30C368"/>
    <w:rsid w:val="4CB1D156"/>
    <w:rsid w:val="4D184FFE"/>
    <w:rsid w:val="4D42B15E"/>
    <w:rsid w:val="4DF42507"/>
    <w:rsid w:val="4F16576A"/>
    <w:rsid w:val="50AEDF71"/>
    <w:rsid w:val="514D3C87"/>
    <w:rsid w:val="51C16171"/>
    <w:rsid w:val="52CD60E9"/>
    <w:rsid w:val="54219CC1"/>
    <w:rsid w:val="55DCD03D"/>
    <w:rsid w:val="57404C3A"/>
    <w:rsid w:val="57C02FA1"/>
    <w:rsid w:val="5838065C"/>
    <w:rsid w:val="595A0C5B"/>
    <w:rsid w:val="5B7A216B"/>
    <w:rsid w:val="5B7C1ABD"/>
    <w:rsid w:val="5BE60C5B"/>
    <w:rsid w:val="5C247887"/>
    <w:rsid w:val="5DA3B19D"/>
    <w:rsid w:val="5EF4B144"/>
    <w:rsid w:val="5F06F14C"/>
    <w:rsid w:val="5F2A4651"/>
    <w:rsid w:val="60482975"/>
    <w:rsid w:val="60E233FB"/>
    <w:rsid w:val="61C2142B"/>
    <w:rsid w:val="6218BBE4"/>
    <w:rsid w:val="630B7D5D"/>
    <w:rsid w:val="65D209D1"/>
    <w:rsid w:val="67EE54B1"/>
    <w:rsid w:val="68D8B1FA"/>
    <w:rsid w:val="69B64DF3"/>
    <w:rsid w:val="69C64AA6"/>
    <w:rsid w:val="69EBFE6D"/>
    <w:rsid w:val="6A6FC24F"/>
    <w:rsid w:val="6A706873"/>
    <w:rsid w:val="6B62D4B2"/>
    <w:rsid w:val="6C48886B"/>
    <w:rsid w:val="6CD8485E"/>
    <w:rsid w:val="6F3A8AC3"/>
    <w:rsid w:val="6FDB97C7"/>
    <w:rsid w:val="70077C66"/>
    <w:rsid w:val="709A16E8"/>
    <w:rsid w:val="716AF5D9"/>
    <w:rsid w:val="71CE8F23"/>
    <w:rsid w:val="720434D7"/>
    <w:rsid w:val="72927B71"/>
    <w:rsid w:val="7320A401"/>
    <w:rsid w:val="7427ECAF"/>
    <w:rsid w:val="77104620"/>
    <w:rsid w:val="792C93AB"/>
    <w:rsid w:val="79E68B2D"/>
    <w:rsid w:val="7C42FF0D"/>
    <w:rsid w:val="7CCB7A82"/>
    <w:rsid w:val="7D483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216B"/>
  <w15:chartTrackingRefBased/>
  <w15:docId w15:val="{7F01558F-8965-4E94-98A1-E8E0FF34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16266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626614B"/>
    <w:pPr>
      <w:ind w:left="720"/>
      <w:contextualSpacing/>
    </w:pPr>
  </w:style>
  <w:style w:type="character" w:styleId="Hyperlink">
    <w:name w:val="Hyperlink"/>
    <w:basedOn w:val="DefaultParagraphFont"/>
    <w:uiPriority w:val="99"/>
    <w:unhideWhenUsed/>
    <w:rsid w:val="1626614B"/>
    <w:rPr>
      <w:color w:val="467886"/>
      <w:u w:val="single"/>
    </w:rPr>
  </w:style>
  <w:style w:type="paragraph" w:styleId="Header">
    <w:name w:val="header"/>
    <w:basedOn w:val="Normal"/>
    <w:uiPriority w:val="99"/>
    <w:unhideWhenUsed/>
    <w:rsid w:val="0C94B4CF"/>
    <w:pPr>
      <w:tabs>
        <w:tab w:val="center" w:pos="4680"/>
        <w:tab w:val="right" w:pos="9360"/>
      </w:tabs>
      <w:spacing w:after="0" w:line="240" w:lineRule="auto"/>
    </w:pPr>
  </w:style>
  <w:style w:type="paragraph" w:styleId="Footer">
    <w:name w:val="footer"/>
    <w:basedOn w:val="Normal"/>
    <w:uiPriority w:val="99"/>
    <w:unhideWhenUsed/>
    <w:rsid w:val="0C94B4C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44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aeh.org.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ooks.friesenpress.com/store/title/119734000104166225/Iain-De-Jong-The-Book-on-Ending-Homelessness" TargetMode="External"/><Relationship Id="rId17" Type="http://schemas.openxmlformats.org/officeDocument/2006/relationships/hyperlink" Target="https://waaeh.org.au/" TargetMode="External"/><Relationship Id="rId2" Type="http://schemas.openxmlformats.org/officeDocument/2006/relationships/customXml" Target="../customXml/item2.xml"/><Relationship Id="rId16" Type="http://schemas.openxmlformats.org/officeDocument/2006/relationships/hyperlink" Target="https://aaeh.org.au/leadership-academy-20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gcode.com/" TargetMode="External"/><Relationship Id="rId5" Type="http://schemas.openxmlformats.org/officeDocument/2006/relationships/styles" Target="styles.xml"/><Relationship Id="rId15" Type="http://schemas.openxmlformats.org/officeDocument/2006/relationships/hyperlink" Target="mailto:dasha.romanowski@aaeh.org.au" TargetMode="External"/><Relationship Id="rId10" Type="http://schemas.openxmlformats.org/officeDocument/2006/relationships/hyperlink" Target="https://events.humanitix.com/perth-leadership-academy-2026"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vents.humanitix.com/perth-leadership-academy-202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f139f7-1d4d-4659-a7f7-8d1f884232ab">
      <Terms xmlns="http://schemas.microsoft.com/office/infopath/2007/PartnerControls"/>
    </lcf76f155ced4ddcb4097134ff3c332f>
    <TaxCatchAll xmlns="f67c8671-ffca-482d-866c-32669c4add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01175E177A1845821FDBB5ECC7097C" ma:contentTypeVersion="35" ma:contentTypeDescription="Create a new document." ma:contentTypeScope="" ma:versionID="2c891ec94a3554a013cbbd828cd6b3e5">
  <xsd:schema xmlns:xsd="http://www.w3.org/2001/XMLSchema" xmlns:xs="http://www.w3.org/2001/XMLSchema" xmlns:p="http://schemas.microsoft.com/office/2006/metadata/properties" xmlns:ns2="0382ba9b-6d9a-4fab-be08-e7b7da512524" xmlns:ns3="d092a0d7-1596-46d1-9f3a-2052135c39d5" xmlns:ns4="3af139f7-1d4d-4659-a7f7-8d1f884232ab" xmlns:ns5="f67c8671-ffca-482d-866c-32669c4add04" targetNamespace="http://schemas.microsoft.com/office/2006/metadata/properties" ma:root="true" ma:fieldsID="8c903ceaca0855bf30514a820115e231" ns2:_="" ns3:_="" ns4:_="" ns5:_="">
    <xsd:import namespace="0382ba9b-6d9a-4fab-be08-e7b7da512524"/>
    <xsd:import namespace="d092a0d7-1596-46d1-9f3a-2052135c39d5"/>
    <xsd:import namespace="3af139f7-1d4d-4659-a7f7-8d1f884232ab"/>
    <xsd:import namespace="f67c8671-ffca-482d-866c-32669c4ad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2ba9b-6d9a-4fab-be08-e7b7da512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2a0d7-1596-46d1-9f3a-2052135c39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139f7-1d4d-4659-a7f7-8d1f884232a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380612-651e-44ca-a26f-ad81067ed3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c8671-ffca-482d-866c-32669c4add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16991ee-3aaa-4324-8d34-c20069aee20b}" ma:internalName="TaxCatchAll" ma:readOnly="false" ma:showField="CatchAllData" ma:web="f67c8671-ffca-482d-866c-32669c4ad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8B9C5-FE86-40B9-9390-C45B24E792B1}">
  <ds:schemaRefs>
    <ds:schemaRef ds:uri="http://schemas.microsoft.com/office/2006/metadata/properties"/>
    <ds:schemaRef ds:uri="http://schemas.microsoft.com/office/infopath/2007/PartnerControls"/>
    <ds:schemaRef ds:uri="3af139f7-1d4d-4659-a7f7-8d1f884232ab"/>
    <ds:schemaRef ds:uri="f67c8671-ffca-482d-866c-32669c4add04"/>
  </ds:schemaRefs>
</ds:datastoreItem>
</file>

<file path=customXml/itemProps2.xml><?xml version="1.0" encoding="utf-8"?>
<ds:datastoreItem xmlns:ds="http://schemas.openxmlformats.org/officeDocument/2006/customXml" ds:itemID="{EF77DF34-8041-4303-A3E2-3B3F23AF2878}">
  <ds:schemaRefs>
    <ds:schemaRef ds:uri="http://schemas.microsoft.com/sharepoint/v3/contenttype/forms"/>
  </ds:schemaRefs>
</ds:datastoreItem>
</file>

<file path=customXml/itemProps3.xml><?xml version="1.0" encoding="utf-8"?>
<ds:datastoreItem xmlns:ds="http://schemas.openxmlformats.org/officeDocument/2006/customXml" ds:itemID="{5BA6851A-385E-4DF7-B9F0-BF6AC1A6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2ba9b-6d9a-4fab-be08-e7b7da512524"/>
    <ds:schemaRef ds:uri="d092a0d7-1596-46d1-9f3a-2052135c39d5"/>
    <ds:schemaRef ds:uri="3af139f7-1d4d-4659-a7f7-8d1f884232ab"/>
    <ds:schemaRef ds:uri="f67c8671-ffca-482d-866c-32669c4ad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 Romanowski</dc:creator>
  <cp:keywords/>
  <dc:description/>
  <cp:lastModifiedBy>Dasha Romanowski</cp:lastModifiedBy>
  <cp:revision>6</cp:revision>
  <dcterms:created xsi:type="dcterms:W3CDTF">2026-01-13T03:50:00Z</dcterms:created>
  <dcterms:modified xsi:type="dcterms:W3CDTF">2026-01-14T06:44:00Z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0x010100B901175E177A1845821FDBB5ECC7097C</vt:lpwstr>
  </property>
  <property fmtid="{D5CDD505-2E9C-101B-9397-08002B2CF9AE}" pid="3" name="MediaServiceImageTags">
    <vt:lpwstr/>
  </property>
</Properties>
</file>